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8CF" w:rsidRDefault="008908CF" w:rsidP="008908C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908CF">
        <w:rPr>
          <w:rFonts w:ascii="Times New Roman" w:eastAsia="Times New Roman" w:hAnsi="Times New Roman" w:cs="Times New Roman"/>
          <w:b/>
          <w:bCs/>
          <w:sz w:val="36"/>
          <w:szCs w:val="36"/>
        </w:rPr>
        <w:t>Mitigating E-waste in the Age of Artificial Intelligence</w:t>
      </w:r>
    </w:p>
    <w:p w:rsidR="00B65F9E" w:rsidRDefault="008908CF" w:rsidP="00DC6DF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Mr. </w:t>
      </w:r>
      <w:proofErr w:type="spellStart"/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>Umesh</w:t>
      </w:r>
      <w:proofErr w:type="spellEnd"/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>Pratap</w:t>
      </w:r>
      <w:proofErr w:type="spellEnd"/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 Singh</w:t>
      </w:r>
      <w:r w:rsidR="00F06612"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,  </w:t>
      </w:r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>Assistant Professor,</w:t>
      </w:r>
      <w:r w:rsidR="00F06612"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>Department of Computer Science &amp; Engineering</w:t>
      </w:r>
      <w:r w:rsidR="00F06612"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 xml:space="preserve">School of Management Sciences, </w:t>
      </w:r>
      <w:proofErr w:type="spellStart"/>
      <w:r w:rsidRPr="00F06612">
        <w:rPr>
          <w:rFonts w:ascii="Times New Roman" w:eastAsia="Times New Roman" w:hAnsi="Times New Roman" w:cs="Times New Roman"/>
          <w:bCs/>
          <w:sz w:val="24"/>
          <w:szCs w:val="24"/>
        </w:rPr>
        <w:t>Lucknow</w:t>
      </w:r>
      <w:proofErr w:type="spellEnd"/>
      <w:r w:rsidR="00B65F9E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B65F9E" w:rsidRPr="00B65F9E" w:rsidRDefault="00B65F9E" w:rsidP="00DC6DF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65F9E">
        <w:rPr>
          <w:rFonts w:ascii="Times New Roman" w:eastAsia="Times New Roman" w:hAnsi="Times New Roman" w:cs="Times New Roman"/>
          <w:bCs/>
          <w:sz w:val="24"/>
          <w:szCs w:val="24"/>
        </w:rPr>
        <w:t>usgemini@gmail.com</w:t>
      </w:r>
    </w:p>
    <w:p w:rsidR="008908CF" w:rsidRPr="00B65F9E" w:rsidRDefault="008908CF" w:rsidP="00B65F9E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08CF">
        <w:rPr>
          <w:rFonts w:ascii="Times New Roman" w:eastAsia="Times New Roman" w:hAnsi="Times New Roman" w:cs="Times New Roman"/>
          <w:b/>
          <w:bCs/>
          <w:sz w:val="24"/>
          <w:szCs w:val="24"/>
        </w:rPr>
        <w:t>Abstract:</w:t>
      </w:r>
      <w:r w:rsidRPr="008908CF">
        <w:rPr>
          <w:rFonts w:ascii="Times New Roman" w:eastAsia="Times New Roman" w:hAnsi="Times New Roman" w:cs="Times New Roman"/>
          <w:sz w:val="24"/>
          <w:szCs w:val="24"/>
        </w:rPr>
        <w:t xml:space="preserve"> The rapid ascent of Artificial Intelligence (AI) is revolutionizing numerous sectors, but its progress casts a hidden shadow – a surge in electronic waste (e-waste) generated by specialized AI hardware. This paper delves into strategies to mitigate e-waste in the age of AI. We analyze the key drivers of AI-related e-waste, including rapid technological advancement, shorter product </w:t>
      </w:r>
      <w:proofErr w:type="spellStart"/>
      <w:r w:rsidRPr="008908CF">
        <w:rPr>
          <w:rFonts w:ascii="Times New Roman" w:eastAsia="Times New Roman" w:hAnsi="Times New Roman" w:cs="Times New Roman"/>
          <w:sz w:val="24"/>
          <w:szCs w:val="24"/>
        </w:rPr>
        <w:t>lifespans</w:t>
      </w:r>
      <w:proofErr w:type="spellEnd"/>
      <w:r w:rsidRPr="008908CF">
        <w:rPr>
          <w:rFonts w:ascii="Times New Roman" w:eastAsia="Times New Roman" w:hAnsi="Times New Roman" w:cs="Times New Roman"/>
          <w:sz w:val="24"/>
          <w:szCs w:val="24"/>
        </w:rPr>
        <w:t>, and energy-intensive hardware. Furthermore, we explore the environmental and health concerns associated with improper e-waste disposal. Interestingly, AI itself emerges as a potential solution. The paper proposes leveraging AI for improved e-waste management through automated identification and sorting in recycling facilities, predictive maintenance for extending hardware lifespan, and design for reusability using modular components. Beyond AI-powered solutions, fostering a culture of sustainability in AI development is crucial. This necessitates collaboration between policymakers, hardware manufacturers, and researchers to promote extended producer responsibility, sustainable design practices, and energy-efficient AI algorithms. By embracing AI as a tool for responsible e-waste management and fostering a collaborative approach, we can pave the way for a more sustainable future for AI development.</w:t>
      </w:r>
    </w:p>
    <w:p w:rsidR="008908CF" w:rsidRPr="008908CF" w:rsidRDefault="008908CF" w:rsidP="008908C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8CF">
        <w:rPr>
          <w:rFonts w:ascii="Times New Roman" w:eastAsia="Times New Roman" w:hAnsi="Times New Roman" w:cs="Times New Roman"/>
          <w:b/>
          <w:sz w:val="24"/>
          <w:szCs w:val="24"/>
        </w:rPr>
        <w:t xml:space="preserve">Keywords: </w:t>
      </w:r>
      <w:r w:rsidRPr="008908CF">
        <w:rPr>
          <w:rFonts w:ascii="Times New Roman" w:hAnsi="Times New Roman" w:cs="Times New Roman"/>
          <w:b/>
          <w:sz w:val="24"/>
          <w:szCs w:val="24"/>
        </w:rPr>
        <w:t>Artificial Intelligence (AI), e-waste, rapid technological advancement, energy-intensive hardware, environmental impact, AI-powered solutions, sustainable development, collaboration, policymakers, hardware manufacturers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908CF" w:rsidRDefault="008908CF" w:rsidP="00890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08CF" w:rsidRDefault="008908CF" w:rsidP="00890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08CF" w:rsidRDefault="008908CF" w:rsidP="008908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8908CF" w:rsidSect="00F60F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D2918"/>
    <w:multiLevelType w:val="multilevel"/>
    <w:tmpl w:val="8432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5C3459"/>
    <w:multiLevelType w:val="multilevel"/>
    <w:tmpl w:val="AC82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E9137F"/>
    <w:multiLevelType w:val="multilevel"/>
    <w:tmpl w:val="60E22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E76A83"/>
    <w:multiLevelType w:val="multilevel"/>
    <w:tmpl w:val="077C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8908CF"/>
    <w:rsid w:val="00516A3D"/>
    <w:rsid w:val="008908CF"/>
    <w:rsid w:val="00B65F9E"/>
    <w:rsid w:val="00BF1407"/>
    <w:rsid w:val="00DC6DF7"/>
    <w:rsid w:val="00F06612"/>
    <w:rsid w:val="00F60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E7"/>
  </w:style>
  <w:style w:type="paragraph" w:styleId="Heading2">
    <w:name w:val="heading 2"/>
    <w:basedOn w:val="Normal"/>
    <w:link w:val="Heading2Char"/>
    <w:uiPriority w:val="9"/>
    <w:qFormat/>
    <w:rsid w:val="008908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08C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90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08CF"/>
    <w:rPr>
      <w:b/>
      <w:bCs/>
    </w:rPr>
  </w:style>
  <w:style w:type="character" w:styleId="Hyperlink">
    <w:name w:val="Hyperlink"/>
    <w:basedOn w:val="DefaultParagraphFont"/>
    <w:uiPriority w:val="99"/>
    <w:unhideWhenUsed/>
    <w:rsid w:val="00B65F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78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6</cp:revision>
  <dcterms:created xsi:type="dcterms:W3CDTF">2024-06-19T08:33:00Z</dcterms:created>
  <dcterms:modified xsi:type="dcterms:W3CDTF">2024-06-19T08:48:00Z</dcterms:modified>
</cp:coreProperties>
</file>